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40" w:before="0" w:after="0"/>
        <w:jc w:val="center"/>
        <w:rPr>
          <w:rFonts w:ascii="Times New Roman" w:hAnsi="Times New Roman"/>
          <w:b/>
          <w:bCs/>
          <w:sz w:val="28"/>
          <w:szCs w:val="28"/>
        </w:rPr>
      </w:pPr>
      <w:r>
        <w:rPr>
          <w:rFonts w:ascii="Times New Roman" w:hAnsi="Times New Roman"/>
          <w:b/>
          <w:bCs/>
          <w:sz w:val="28"/>
          <w:szCs w:val="28"/>
        </w:rPr>
        <w:t>Внесение изменений в условия оплаты сверхурочной работы.</w:t>
      </w:r>
    </w:p>
    <w:p>
      <w:pPr>
        <w:pStyle w:val="Normal"/>
        <w:spacing w:lineRule="auto" w:line="240" w:before="0" w:after="0"/>
        <w:ind w:firstLine="720"/>
        <w:jc w:val="both"/>
        <w:rPr>
          <w:rFonts w:ascii="Times New Roman" w:hAnsi="Times New Roman"/>
          <w:sz w:val="28"/>
          <w:szCs w:val="28"/>
        </w:rPr>
      </w:pPr>
      <w:r>
        <w:rPr>
          <w:rFonts w:ascii="Times New Roman" w:hAnsi="Times New Roman"/>
          <w:sz w:val="28"/>
          <w:szCs w:val="28"/>
        </w:rPr>
      </w:r>
    </w:p>
    <w:p>
      <w:pPr>
        <w:pStyle w:val="Normal"/>
        <w:spacing w:before="0" w:after="0"/>
        <w:ind w:firstLine="709"/>
        <w:jc w:val="both"/>
        <w:rPr>
          <w:rFonts w:ascii="Times New Roman" w:hAnsi="Times New Roman"/>
          <w:sz w:val="28"/>
          <w:szCs w:val="28"/>
        </w:rPr>
      </w:pPr>
      <w:r>
        <w:rPr>
          <w:rFonts w:ascii="Times New Roman" w:hAnsi="Times New Roman"/>
          <w:sz w:val="28"/>
          <w:szCs w:val="28"/>
        </w:rPr>
        <w:t xml:space="preserve">Условия оплаты сверхурочной работы </w:t>
      </w:r>
      <w:r>
        <w:rPr>
          <w:rFonts w:ascii="Times New Roman" w:hAnsi="Times New Roman"/>
          <w:sz w:val="28"/>
          <w:szCs w:val="28"/>
        </w:rPr>
        <w:t>изменились</w:t>
      </w:r>
      <w:r>
        <w:rPr>
          <w:rFonts w:ascii="Times New Roman" w:hAnsi="Times New Roman"/>
          <w:sz w:val="28"/>
          <w:szCs w:val="28"/>
        </w:rPr>
        <w:t xml:space="preserve"> с 1 сентября 2024 года в связи с принятием Федерального закона от 22.04.2024 № 91-ФЗ «О внесении изменения в статью 152 Трудового кодекса РФ».</w:t>
      </w:r>
    </w:p>
    <w:p>
      <w:pPr>
        <w:pStyle w:val="Normal"/>
        <w:spacing w:before="0" w:after="0"/>
        <w:ind w:firstLine="709"/>
        <w:jc w:val="both"/>
        <w:rPr>
          <w:rFonts w:ascii="Times New Roman" w:hAnsi="Times New Roman"/>
          <w:sz w:val="28"/>
          <w:szCs w:val="28"/>
        </w:rPr>
      </w:pPr>
      <w:r>
        <w:rPr>
          <w:rFonts w:ascii="Times New Roman" w:hAnsi="Times New Roman"/>
          <w:sz w:val="28"/>
          <w:szCs w:val="28"/>
        </w:rPr>
        <w:t xml:space="preserve"> </w:t>
      </w:r>
      <w:r>
        <w:rPr>
          <w:rFonts w:ascii="Times New Roman" w:hAnsi="Times New Roman"/>
          <w:sz w:val="28"/>
          <w:szCs w:val="28"/>
        </w:rPr>
        <w:t>Действующая редакция указанной нормы допускает, что при расчете платы за сверхурочный труд работодатели могут принимать во внимание только тарифную ставку или оклад без компенсационных или стимулирующих выплат. При таком подходе они могут нарушать права работников и платить за сверхурочную работу не больше, чем за обычную.</w:t>
      </w:r>
    </w:p>
    <w:p>
      <w:pPr>
        <w:pStyle w:val="Normal"/>
        <w:spacing w:before="0" w:after="0"/>
        <w:ind w:firstLine="709"/>
        <w:jc w:val="both"/>
        <w:rPr>
          <w:rFonts w:ascii="Times New Roman" w:hAnsi="Times New Roman"/>
          <w:sz w:val="28"/>
          <w:szCs w:val="28"/>
        </w:rPr>
      </w:pPr>
      <w:r>
        <w:rPr>
          <w:rFonts w:ascii="Times New Roman" w:hAnsi="Times New Roman"/>
          <w:sz w:val="28"/>
          <w:szCs w:val="28"/>
        </w:rPr>
        <w:t xml:space="preserve">Благодаря поправкам с 1 сентября 2024 года в расчет оплаты сверхурочной работы в обязательном порядке </w:t>
      </w:r>
      <w:r>
        <w:rPr>
          <w:rFonts w:ascii="Times New Roman" w:hAnsi="Times New Roman"/>
          <w:sz w:val="28"/>
          <w:szCs w:val="28"/>
        </w:rPr>
        <w:t>включены</w:t>
      </w:r>
      <w:r>
        <w:rPr>
          <w:rFonts w:ascii="Times New Roman" w:hAnsi="Times New Roman"/>
          <w:sz w:val="28"/>
          <w:szCs w:val="28"/>
        </w:rPr>
        <w:t xml:space="preserve"> премии и другие выплаты. Первые два часа работы </w:t>
      </w:r>
      <w:r>
        <w:rPr>
          <w:rFonts w:ascii="Times New Roman" w:hAnsi="Times New Roman"/>
          <w:sz w:val="28"/>
          <w:szCs w:val="28"/>
        </w:rPr>
        <w:t>должны</w:t>
      </w:r>
      <w:r>
        <w:rPr>
          <w:rFonts w:ascii="Times New Roman" w:hAnsi="Times New Roman"/>
          <w:sz w:val="28"/>
          <w:szCs w:val="28"/>
        </w:rPr>
        <w:t xml:space="preserve"> оплачиваться не менее чем в полуторном размере, а последующие – не менее чем в двойном. При этом у работника сохран</w:t>
      </w:r>
      <w:r>
        <w:rPr>
          <w:rFonts w:ascii="Times New Roman" w:hAnsi="Times New Roman"/>
          <w:sz w:val="28"/>
          <w:szCs w:val="28"/>
        </w:rPr>
        <w:t>яетс</w:t>
      </w:r>
      <w:r>
        <w:rPr>
          <w:rFonts w:ascii="Times New Roman" w:hAnsi="Times New Roman"/>
          <w:sz w:val="28"/>
          <w:szCs w:val="28"/>
        </w:rPr>
        <w:t>я право на компенсацию сверхурочной работы дополнительным временем отдыха.</w:t>
      </w:r>
    </w:p>
    <w:p>
      <w:pPr>
        <w:pStyle w:val="Normal"/>
        <w:spacing w:before="0" w:after="0"/>
        <w:ind w:firstLine="709"/>
        <w:jc w:val="both"/>
        <w:rPr>
          <w:rFonts w:ascii="Times New Roman" w:hAnsi="Times New Roman"/>
          <w:sz w:val="28"/>
          <w:szCs w:val="28"/>
        </w:rPr>
      </w:pPr>
      <w:r>
        <w:rPr>
          <w:rFonts w:ascii="Times New Roman" w:hAnsi="Times New Roman"/>
          <w:sz w:val="28"/>
          <w:szCs w:val="28"/>
        </w:rPr>
        <w:t>Внесение рассматриваемых поправок обусловлено принятием постановления Конституционного Суда РФ от 27 июня 2023 г. № 35-П, которым ч. 1 ст. 152 Трудового кодекса признана не соответствующей Конституции Российской Федерации, поскольку допускает оплату сверхурочной работы исходя лишь из одной составляющей части зарплаты работника – из тарифной ст</w:t>
      </w:r>
      <w:bookmarkStart w:id="0" w:name="_GoBack"/>
      <w:bookmarkEnd w:id="0"/>
      <w:r>
        <w:rPr>
          <w:rFonts w:ascii="Times New Roman" w:hAnsi="Times New Roman"/>
          <w:sz w:val="28"/>
          <w:szCs w:val="28"/>
        </w:rPr>
        <w:t>авки или оклада (должностного оклада) без начисления компенсационных и стимулирующих выплат.</w:t>
      </w:r>
    </w:p>
    <w:p>
      <w:pPr>
        <w:pStyle w:val="Normal"/>
        <w:spacing w:before="0" w:after="0"/>
        <w:ind w:firstLine="709"/>
        <w:jc w:val="both"/>
        <w:rPr>
          <w:rFonts w:ascii="Times New Roman" w:hAnsi="Times New Roman"/>
          <w:sz w:val="28"/>
          <w:szCs w:val="28"/>
        </w:rPr>
      </w:pPr>
      <w:r>
        <w:rPr>
          <w:rFonts w:ascii="Times New Roman" w:hAnsi="Times New Roman"/>
          <w:sz w:val="28"/>
          <w:szCs w:val="28"/>
        </w:rPr>
        <w:t xml:space="preserve">При этом новые положения не </w:t>
      </w:r>
      <w:r>
        <w:rPr>
          <w:rFonts w:ascii="Times New Roman" w:hAnsi="Times New Roman"/>
          <w:sz w:val="28"/>
          <w:szCs w:val="28"/>
        </w:rPr>
        <w:t>являются</w:t>
      </w:r>
      <w:r>
        <w:rPr>
          <w:rFonts w:ascii="Times New Roman" w:hAnsi="Times New Roman"/>
          <w:sz w:val="28"/>
          <w:szCs w:val="28"/>
        </w:rPr>
        <w:t xml:space="preserve"> основанием для пересмотра работодателем условий, установленных коллективным договором, соглашением, локальным нормативным актом или трудовым договором до дня вступления в силу федерального закона и предусматривающих оплату сверхурочной работы в более высоком размере. </w:t>
      </w:r>
    </w:p>
    <w:p>
      <w:pPr>
        <w:pStyle w:val="Normal"/>
        <w:spacing w:before="0" w:after="0"/>
        <w:ind w:firstLine="709"/>
        <w:jc w:val="both"/>
        <w:rPr>
          <w:rFonts w:ascii="Times New Roman" w:hAnsi="Times New Roman"/>
          <w:sz w:val="28"/>
          <w:szCs w:val="28"/>
        </w:rPr>
      </w:pPr>
      <w:r>
        <w:rPr>
          <w:rFonts w:ascii="Times New Roman" w:hAnsi="Times New Roman"/>
          <w:sz w:val="28"/>
          <w:szCs w:val="28"/>
        </w:rPr>
      </w:r>
    </w:p>
    <w:p>
      <w:pPr>
        <w:pStyle w:val="Normal"/>
        <w:spacing w:lineRule="auto" w:line="240" w:before="0" w:after="0"/>
        <w:ind w:firstLine="720"/>
        <w:jc w:val="right"/>
        <w:rPr>
          <w:rFonts w:ascii="Times New Roman" w:hAnsi="Times New Roman"/>
          <w:i/>
          <w:i/>
          <w:iCs/>
          <w:sz w:val="28"/>
          <w:szCs w:val="28"/>
        </w:rPr>
      </w:pPr>
      <w:r>
        <w:rPr>
          <w:rFonts w:ascii="Times New Roman" w:hAnsi="Times New Roman"/>
          <w:i/>
          <w:iCs/>
          <w:sz w:val="28"/>
          <w:szCs w:val="28"/>
        </w:rPr>
        <w:t>Прокуратура Ленинского района г. Иркутска</w:t>
      </w:r>
    </w:p>
    <w:p>
      <w:pPr>
        <w:pStyle w:val="Normal"/>
        <w:widowControl/>
        <w:bidi w:val="0"/>
        <w:spacing w:lineRule="auto" w:line="276" w:before="0" w:after="200"/>
        <w:jc w:val="left"/>
        <w:rPr/>
      </w:pPr>
      <w:r>
        <w:rPr/>
      </w:r>
    </w:p>
    <w:sectPr>
      <w:type w:val="nextPage"/>
      <w:pgSz w:w="11906" w:h="16838"/>
      <w:pgMar w:left="1701" w:right="850" w:gutter="0" w:header="0" w:top="1134" w:footer="0" w:bottom="1134"/>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Liberation Sans">
    <w:altName w:val="Arial"/>
    <w:charset w:val="01"/>
    <w:family w:val="swiss"/>
    <w:pitch w:val="variable"/>
  </w:font>
  <w:font w:name="Times New Roman">
    <w:charset w:val="01"/>
    <w:family w:val="roman"/>
    <w:pitch w:val="variable"/>
  </w:font>
</w:fonts>
</file>

<file path=word/settings.xml><?xml version="1.0" encoding="utf-8"?>
<w:settings xmlns:w="http://schemas.openxmlformats.org/wordprocessingml/2006/main">
  <w:zoom w:percent="100"/>
  <w:defaultTabStop w:val="708"/>
  <w:autoHyphenation w:val="true"/>
  <w:hyphenationZone w:val="0"/>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ru-RU" w:eastAsia="en-US"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9b7096"/>
    <w:pPr>
      <w:widowControl/>
      <w:bidi w:val="0"/>
      <w:spacing w:lineRule="auto" w:line="276" w:before="0" w:after="200"/>
      <w:jc w:val="left"/>
    </w:pPr>
    <w:rPr>
      <w:rFonts w:ascii="Calibri" w:hAnsi="Calibri" w:eastAsia="Calibri" w:cs="" w:asciiTheme="minorHAnsi" w:cstheme="minorBidi" w:eastAsiaTheme="minorHAnsi" w:hAnsiTheme="minorHAnsi"/>
      <w:color w:val="auto"/>
      <w:kern w:val="0"/>
      <w:sz w:val="22"/>
      <w:szCs w:val="22"/>
      <w:lang w:val="ru-RU" w:eastAsia="en-US" w:bidi="ar-SA"/>
    </w:rPr>
  </w:style>
  <w:style w:type="character" w:styleId="DefaultParagraphFont" w:default="1">
    <w:name w:val="Default Paragraph Font"/>
    <w:uiPriority w:val="1"/>
    <w:semiHidden/>
    <w:unhideWhenUsed/>
    <w:qFormat/>
    <w:rPr/>
  </w:style>
  <w:style w:type="paragraph" w:styleId="Style14">
    <w:name w:val="Заголовок"/>
    <w:basedOn w:val="Normal"/>
    <w:next w:val="BodyText"/>
    <w:qFormat/>
    <w:pPr>
      <w:keepNext w:val="true"/>
      <w:spacing w:before="240" w:after="120"/>
    </w:pPr>
    <w:rPr>
      <w:rFonts w:ascii="Liberation Sans" w:hAnsi="Liberation Sans" w:eastAsia="Tahoma" w:cs="Noto San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Noto Sans"/>
    </w:rPr>
  </w:style>
  <w:style w:type="paragraph" w:styleId="Caption">
    <w:name w:val="caption"/>
    <w:basedOn w:val="Normal"/>
    <w:qFormat/>
    <w:pPr>
      <w:suppressLineNumbers/>
      <w:spacing w:before="120" w:after="120"/>
    </w:pPr>
    <w:rPr>
      <w:rFonts w:cs="Noto Sans"/>
      <w:i/>
      <w:iCs/>
      <w:sz w:val="24"/>
      <w:szCs w:val="24"/>
    </w:rPr>
  </w:style>
  <w:style w:type="paragraph" w:styleId="Style15">
    <w:name w:val="Указатель"/>
    <w:basedOn w:val="Normal"/>
    <w:qFormat/>
    <w:pPr>
      <w:suppressLineNumbers/>
    </w:pPr>
    <w:rPr>
      <w:rFonts w:cs="Noto Sans"/>
    </w:rPr>
  </w:style>
  <w:style w:type="paragraph" w:styleId="ListParagraph">
    <w:name w:val="List Paragraph"/>
    <w:basedOn w:val="Normal"/>
    <w:uiPriority w:val="34"/>
    <w:qFormat/>
    <w:rsid w:val="009b7096"/>
    <w:pPr>
      <w:spacing w:before="0" w:after="200"/>
      <w:ind w:left="720"/>
      <w:contextualSpacing/>
    </w:pPr>
    <w:rPr/>
  </w:style>
  <w:style w:type="numbering" w:styleId="Style16" w:default="1">
    <w:name w:val="Без списка"/>
    <w:uiPriority w:val="99"/>
    <w:semiHidden/>
    <w:unhideWhenUsed/>
    <w:qFormat/>
  </w:style>
  <w:style w:type="table" w:default="1" w:styleId="a1">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pitchFamily="0" charset="1"/>
        <a:ea typeface=""/>
        <a:cs typeface=""/>
      </a:majorFont>
      <a:minorFont>
        <a:latin typeface="Calibri"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shade val="51000"/>
              </a:schemeClr>
            </a:gs>
            <a:gs pos="80000">
              <a:schemeClr val="phClr">
                <a:shade val="93000"/>
              </a:schemeClr>
            </a:gs>
            <a:gs pos="100000">
              <a:schemeClr val="phClr">
                <a:shade val="94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Normal.dotm</Template>
  <TotalTime>7</TotalTime>
  <Application>LibreOffice/24.8.7.2$Linux_X86_64 LibreOffice_project/480$Build-2</Application>
  <AppVersion>15.0000</AppVersion>
  <Pages>1</Pages>
  <Words>230</Words>
  <Characters>1484</Characters>
  <CharactersWithSpaces>1711</CharactersWithSpaces>
  <Paragraphs>7</Paragraphs>
  <Company>diakov.net</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2024-05-30T20:27:00Z</dcterms:created>
  <dc:creator>RePack by Diakov</dc:creator>
  <dc:description/>
  <dc:language>ru-RU</dc:language>
  <cp:lastModifiedBy/>
  <dcterms:modified xsi:type="dcterms:W3CDTF">2025-12-17T12:58:50Z</dcterms:modified>
  <cp:revision>4</cp:revision>
  <dc:subject/>
  <dc:title/>
</cp:coreProperties>
</file>

<file path=docProps/custom.xml><?xml version="1.0" encoding="utf-8"?>
<Properties xmlns="http://schemas.openxmlformats.org/officeDocument/2006/custom-properties" xmlns:vt="http://schemas.openxmlformats.org/officeDocument/2006/docPropsVTypes"/>
</file>